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89" w:rsidRPr="00A44EC4" w:rsidRDefault="006E5F82" w:rsidP="00A44EC4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A44EC4">
        <w:rPr>
          <w:rFonts w:cs="B Nazanin" w:hint="cs"/>
          <w:b/>
          <w:bCs/>
          <w:sz w:val="28"/>
          <w:szCs w:val="28"/>
          <w:rtl/>
          <w:lang w:bidi="fa-IR"/>
        </w:rPr>
        <w:t>پسماند فرو مغناطیسی</w:t>
      </w:r>
    </w:p>
    <w:p w:rsidR="006E5F82" w:rsidRPr="00A44EC4" w:rsidRDefault="006E5F82" w:rsidP="00A44EC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44EC4">
        <w:rPr>
          <w:rFonts w:cs="B Nazanin" w:hint="cs"/>
          <w:b/>
          <w:bCs/>
          <w:sz w:val="28"/>
          <w:szCs w:val="28"/>
          <w:rtl/>
          <w:lang w:bidi="fa-IR"/>
        </w:rPr>
        <w:t>هدف:</w:t>
      </w:r>
      <w:r w:rsidR="00A44EC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A44EC4">
        <w:rPr>
          <w:rFonts w:cs="B Nazanin" w:hint="cs"/>
          <w:sz w:val="28"/>
          <w:szCs w:val="28"/>
          <w:rtl/>
          <w:lang w:bidi="fa-IR"/>
        </w:rPr>
        <w:t>ثبت منحنی اولیه مغناطش پذیری و منحنی پسماند فرو مغناطیس</w:t>
      </w:r>
    </w:p>
    <w:p w:rsidR="006E5F82" w:rsidRPr="00A44EC4" w:rsidRDefault="006E5F82" w:rsidP="00A44EC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44EC4">
        <w:rPr>
          <w:rFonts w:cs="B Nazanin" w:hint="cs"/>
          <w:sz w:val="28"/>
          <w:szCs w:val="28"/>
          <w:rtl/>
          <w:lang w:bidi="fa-IR"/>
        </w:rPr>
        <w:t xml:space="preserve">شرح آزمایش: </w:t>
      </w:r>
    </w:p>
    <w:p w:rsidR="0093486E" w:rsidRPr="00A44EC4" w:rsidRDefault="006E5F82" w:rsidP="00A44EC4">
      <w:pPr>
        <w:bidi/>
        <w:spacing w:line="360" w:lineRule="auto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A44EC4">
        <w:rPr>
          <w:rFonts w:cs="B Nazanin" w:hint="cs"/>
          <w:sz w:val="28"/>
          <w:szCs w:val="28"/>
          <w:rtl/>
          <w:lang w:bidi="fa-IR"/>
        </w:rPr>
        <w:t xml:space="preserve">در هسته ترانسفورماتور (فرومغناطیس) </w:t>
      </w:r>
      <w:r w:rsidRPr="00A44EC4">
        <w:rPr>
          <w:rFonts w:cs="B Nazanin"/>
          <w:sz w:val="28"/>
          <w:szCs w:val="28"/>
          <w:lang w:bidi="fa-IR"/>
        </w:rPr>
        <w:t xml:space="preserve">  H=</w:t>
      </w:r>
      <m:oMath>
        <m:f>
          <m:fPr>
            <m:ctrlPr>
              <w:rPr>
                <w:rFonts w:ascii="Cambria Math" w:hAnsiTheme="majorBidi" w:cstheme="majorBidi"/>
                <w:i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fa-IR"/>
                  </w:rPr>
                  <m:t>N</m:t>
                </m:r>
              </m:e>
              <m:sub>
                <m:r>
                  <w:rPr>
                    <w:rFonts w:ascii="Cambria Math" w:hAnsiTheme="majorBidi" w:cstheme="majorBidi"/>
                    <w:sz w:val="28"/>
                    <w:szCs w:val="28"/>
                    <w:lang w:bidi="fa-IR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theme="majorBidi"/>
                <w:sz w:val="28"/>
                <w:szCs w:val="28"/>
                <w:lang w:bidi="fa-IR"/>
              </w:rPr>
              <m:t>LI</m:t>
            </m:r>
          </m:den>
        </m:f>
      </m:oMath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میدان مغناطیسی است که با جریان درون سیم پیچ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(I</w:t>
      </w:r>
      <w:r w:rsidRPr="00A44EC4">
        <w:rPr>
          <w:rFonts w:eastAsiaTheme="minorEastAsia" w:cs="B Nazanin"/>
          <w:sz w:val="28"/>
          <w:szCs w:val="28"/>
          <w:lang w:bidi="fa-IR"/>
        </w:rPr>
        <w:t>)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و چگالی دورهای مؤثر</w:t>
      </w:r>
      <m:oMath>
        <m:f>
          <m:fPr>
            <m:ctrlPr>
              <w:rPr>
                <w:rFonts w:ascii="Cambria Math" w:hAnsiTheme="majorBidi" w:cstheme="majorBidi"/>
                <w:i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fa-IR"/>
                  </w:rPr>
                  <m:t>N</m:t>
                </m:r>
              </m:e>
              <m:sub>
                <m:r>
                  <w:rPr>
                    <w:rFonts w:ascii="Cambria Math" w:hAnsiTheme="majorBidi" w:cstheme="majorBidi"/>
                    <w:sz w:val="28"/>
                    <w:szCs w:val="28"/>
                    <w:lang w:bidi="fa-IR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theme="majorBidi"/>
                <w:sz w:val="28"/>
                <w:szCs w:val="28"/>
                <w:lang w:bidi="fa-IR"/>
              </w:rPr>
              <m:t>L</m:t>
            </m:r>
          </m:den>
        </m:f>
      </m:oMath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سیم پیچ اولیه متناسب است</w:t>
      </w:r>
      <w:r w:rsidR="0093486E" w:rsidRPr="00A44EC4">
        <w:rPr>
          <w:rFonts w:eastAsiaTheme="minorEastAsia" w:cs="B Nazanin" w:hint="cs"/>
          <w:sz w:val="28"/>
          <w:szCs w:val="28"/>
          <w:rtl/>
          <w:lang w:bidi="fa-IR"/>
        </w:rPr>
        <w:t>.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با</w:t>
      </w:r>
      <w:r w:rsidR="0093486E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این وجود چگالی شار مغناطیسی تولید شده یا القای مغناطیسی </w:t>
      </w:r>
    </w:p>
    <w:p w:rsidR="006E5F82" w:rsidRPr="00A44EC4" w:rsidRDefault="0093486E" w:rsidP="00A44EC4">
      <w:pPr>
        <w:bidi/>
        <w:spacing w:line="360" w:lineRule="auto"/>
        <w:jc w:val="both"/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B=µ</w:t>
      </w:r>
      <w:r w:rsidRPr="00A44EC4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r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.µ</w:t>
      </w:r>
      <w:proofErr w:type="gramStart"/>
      <w:r w:rsidRPr="00A44EC4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0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.H(</w:t>
      </w:r>
      <w:proofErr w:type="gramEnd"/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where µ</w:t>
      </w:r>
      <w:r w:rsidRPr="00A44EC4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0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=4π.10</w:t>
      </w:r>
      <w:r w:rsidRPr="00A44EC4">
        <w:rPr>
          <w:rFonts w:asciiTheme="majorBidi" w:eastAsiaTheme="minorEastAsia" w:hAnsiTheme="majorBidi" w:cstheme="majorBidi"/>
          <w:sz w:val="28"/>
          <w:szCs w:val="28"/>
          <w:vertAlign w:val="superscript"/>
          <w:lang w:bidi="fa-IR"/>
        </w:rPr>
        <w:t>-7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</w:t>
      </w:r>
      <m:oMath>
        <m:f>
          <m:fPr>
            <m:type m:val="skw"/>
            <m:ctrlPr>
              <w:rPr>
                <w:rFonts w:ascii="Cambria Math" w:eastAsiaTheme="minorEastAsia" w:hAnsiTheme="majorBidi" w:cstheme="majorBidi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Vs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Am</m:t>
            </m:r>
          </m:den>
        </m:f>
      </m:oMath>
      <w:r w:rsidR="006E5F82"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 </w:t>
      </w:r>
    </w:p>
    <w:p w:rsidR="00D97CE8" w:rsidRPr="00A44EC4" w:rsidRDefault="0093486E" w:rsidP="00A44EC4">
      <w:pPr>
        <w:bidi/>
        <w:spacing w:line="360" w:lineRule="auto"/>
        <w:jc w:val="both"/>
        <w:rPr>
          <w:rFonts w:eastAsiaTheme="minorEastAsia" w:cs="B Nazanin"/>
          <w:sz w:val="28"/>
          <w:szCs w:val="28"/>
          <w:lang w:bidi="fa-IR"/>
        </w:rPr>
      </w:pP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متناسب با </w:t>
      </w:r>
      <w:r w:rsidRPr="00A44EC4">
        <w:rPr>
          <w:rFonts w:eastAsiaTheme="minorEastAsia" w:cs="B Nazanin"/>
          <w:sz w:val="28"/>
          <w:szCs w:val="28"/>
          <w:lang w:bidi="fa-IR"/>
        </w:rPr>
        <w:t>H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نیست، بلکه این کمیت با افزایش میدان مغناطیسی</w:t>
      </w:r>
      <w:r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H</w:t>
      </w:r>
      <w:r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ب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ه یک مقدار اشباع </w:t>
      </w:r>
      <w:r w:rsidRPr="00A44EC4">
        <w:rPr>
          <w:rFonts w:eastAsiaTheme="minorEastAsia" w:cs="B Nazanin"/>
          <w:sz w:val="28"/>
          <w:szCs w:val="28"/>
          <w:lang w:bidi="fa-IR"/>
        </w:rPr>
        <w:t>(</w:t>
      </w:r>
      <w:proofErr w:type="spellStart"/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B</w:t>
      </w:r>
      <w:r w:rsidRPr="00A44EC4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a</w:t>
      </w:r>
      <w:proofErr w:type="spellEnd"/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)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می رسد. تراوایی نسبی فرومغناطیسی به شدت میدان مغناطیسی</w:t>
      </w:r>
      <w:r w:rsidRPr="00A44EC4">
        <w:rPr>
          <w:rFonts w:eastAsiaTheme="minorEastAsia" w:cs="B Nazanin"/>
          <w:sz w:val="28"/>
          <w:szCs w:val="28"/>
          <w:lang w:bidi="fa-IR"/>
        </w:rPr>
        <w:t xml:space="preserve"> H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و وضعیت قبلی یا سابقه مغناطیس فرو مغناطیس بستگی دارد. در یک فرومغناطیس که خاصیت مغناطیسی آن زدوده شده (دی مغناطیس) </w:t>
      </w:r>
      <w:r w:rsidR="00D97CE8" w:rsidRPr="00A44EC4">
        <w:rPr>
          <w:rFonts w:eastAsiaTheme="minorEastAsia" w:cs="B Nazanin" w:hint="cs"/>
          <w:sz w:val="28"/>
          <w:szCs w:val="28"/>
          <w:rtl/>
          <w:lang w:bidi="fa-IR"/>
        </w:rPr>
        <w:t>شدت میدان مغناطیسی در نبود میدان مغناطیسی صفر می باشد</w:t>
      </w:r>
      <w:r w:rsidR="00D97CE8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B=0 T,H=0</w:t>
      </w:r>
      <m:oMath>
        <m:f>
          <m:fPr>
            <m:type m:val="skw"/>
            <m:ctrlPr>
              <w:rPr>
                <w:rFonts w:ascii="Cambria Math" w:eastAsiaTheme="minorEastAsia" w:hAnsiTheme="majorBidi" w:cstheme="majorBidi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A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m</m:t>
            </m:r>
          </m:den>
        </m:f>
        <m:r>
          <w:rPr>
            <w:rFonts w:ascii="Cambria Math" w:eastAsiaTheme="minorEastAsia" w:hAnsiTheme="majorBidi" w:cstheme="majorBidi"/>
            <w:sz w:val="28"/>
            <w:szCs w:val="28"/>
            <w:lang w:bidi="fa-IR"/>
          </w:rPr>
          <m:t>.</m:t>
        </m:r>
      </m:oMath>
      <w:r w:rsidR="00D97CE8" w:rsidRPr="00A44EC4">
        <w:rPr>
          <w:rFonts w:eastAsiaTheme="minorEastAsia" w:cs="B Nazanin"/>
          <w:sz w:val="28"/>
          <w:szCs w:val="28"/>
          <w:lang w:bidi="fa-IR"/>
        </w:rPr>
        <w:t xml:space="preserve"> </w:t>
      </w:r>
    </w:p>
    <w:p w:rsidR="0093486E" w:rsidRPr="00A44EC4" w:rsidRDefault="00D97CE8" w:rsidP="00A44EC4">
      <w:pPr>
        <w:bidi/>
        <w:spacing w:line="360" w:lineRule="auto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اگرچه در حالت عادی، یک فرومغناطیس، باقیمانده چگالی شار مغناطیسی را حفظ کردهو در زمانی که  </w:t>
      </w:r>
      <w:r w:rsidRPr="00A44EC4">
        <w:rPr>
          <w:rFonts w:eastAsiaTheme="minorEastAsia" w:cs="B Nazanin"/>
          <w:sz w:val="28"/>
          <w:szCs w:val="28"/>
          <w:lang w:bidi="fa-IR"/>
        </w:rPr>
        <w:t xml:space="preserve">  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H=0</w:t>
      </w:r>
      <m:oMath>
        <m:f>
          <m:fPr>
            <m:type m:val="skw"/>
            <m:ctrlPr>
              <w:rPr>
                <w:rFonts w:ascii="Cambria Math" w:eastAsiaTheme="minorEastAsia" w:hAnsiTheme="majorBidi" w:cstheme="majorBidi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A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fa-IR"/>
              </w:rPr>
              <m:t>m</m:t>
            </m:r>
          </m:den>
        </m:f>
      </m:oMath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</w:t>
      </w:r>
      <w:r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 ،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 </w:t>
      </w:r>
      <w:r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B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>برابر با صفر تسلا نمی باشد. بنابراین،نمایش القای مغناطیسی</w:t>
      </w:r>
      <w:r w:rsidRPr="00A44EC4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B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به شکل یک منحنی پسماند که تابعی از افت و خیزشدت میدان مغناطیسی </w:t>
      </w:r>
      <w:r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H</w:t>
      </w:r>
      <w:r w:rsidR="000162D7" w:rsidRPr="00A44EC4">
        <w:rPr>
          <w:rFonts w:eastAsiaTheme="minorEastAsia" w:cs="B Nazanin" w:hint="cs"/>
          <w:sz w:val="28"/>
          <w:szCs w:val="28"/>
          <w:rtl/>
          <w:lang w:bidi="fa-IR"/>
        </w:rPr>
        <w:t>، است. منحنی پسماند از منحنی مغناطیس که در مبدا شروع می شودو برای یک ماده کاملا غیرمغناطیسی قابل نمایش است، متفاوت می باشد.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در این آزمایش 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B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و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H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مستقیما اندازه گیری نمی شوند بلکه کمیت های متناسب با آنها یعنی جریان اولیه </w:t>
      </w:r>
      <w:r w:rsidR="008A5426" w:rsidRPr="00A44EC4">
        <w:rPr>
          <w:rFonts w:eastAsiaTheme="minorEastAsia" w:cs="B Nazanin"/>
          <w:sz w:val="28"/>
          <w:szCs w:val="28"/>
          <w:lang w:bidi="fa-IR"/>
        </w:rPr>
        <w:t>I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و شار مغناطیسی 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φ 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lastRenderedPageBreak/>
        <w:t>گذرنده از سیم پیچ ثانویه مورد استفاده قرار می</w:t>
      </w:r>
      <w:r w:rsidR="008A5426" w:rsidRPr="00A44EC4">
        <w:rPr>
          <w:rFonts w:eastAsiaTheme="minorEastAsia" w:cs="B Nazanin"/>
          <w:sz w:val="28"/>
          <w:szCs w:val="28"/>
          <w:rtl/>
          <w:lang w:bidi="fa-IR"/>
        </w:rPr>
        <w:softHyphen/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>گیرند(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N</w:t>
      </w:r>
      <w:r w:rsidR="008A5426" w:rsidRPr="00A44EC4">
        <w:rPr>
          <w:rFonts w:eastAsiaTheme="minorEastAsia" w:cs="B Nazanin"/>
          <w:sz w:val="28"/>
          <w:szCs w:val="28"/>
          <w:vertAlign w:val="subscript"/>
          <w:lang w:bidi="fa-IR"/>
        </w:rPr>
        <w:t>2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: تعداد دورهای سیم پیچ ثانویه، 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A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: سطح مقطع فرومغناطیس) شار مغناطیسی </w:t>
      </w:r>
      <w:r w:rsidR="008A5426" w:rsidRPr="00A44EC4">
        <w:rPr>
          <w:rFonts w:ascii="Times New Roman" w:eastAsiaTheme="minorEastAsia" w:hAnsi="Times New Roman" w:cs="Times New Roman" w:hint="cs"/>
          <w:sz w:val="28"/>
          <w:szCs w:val="28"/>
          <w:rtl/>
          <w:lang w:bidi="fa-IR"/>
        </w:rPr>
        <w:t>φ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بصورت اتگرال ولتاژ القایی </w:t>
      </w:r>
      <w:r w:rsidR="008A5426" w:rsidRPr="00A44EC4">
        <w:rPr>
          <w:rFonts w:asciiTheme="majorBidi" w:eastAsiaTheme="minorEastAsia" w:hAnsiTheme="majorBidi" w:cstheme="majorBidi"/>
          <w:sz w:val="28"/>
          <w:szCs w:val="28"/>
          <w:lang w:bidi="fa-IR"/>
        </w:rPr>
        <w:t>U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در سیم پیچ ثانویه محاسبه می</w:t>
      </w:r>
      <w:r w:rsidR="008A5426"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>گردد.</w:t>
      </w:r>
    </w:p>
    <w:p w:rsidR="005C1BB1" w:rsidRPr="00A44EC4" w:rsidRDefault="005C1BB1" w:rsidP="00A44EC4">
      <w:pPr>
        <w:bidi/>
        <w:spacing w:line="360" w:lineRule="auto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روش آزمایش: </w:t>
      </w:r>
    </w:p>
    <w:p w:rsidR="00C15A5F" w:rsidRPr="00A44EC4" w:rsidRDefault="005C1BB1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مطابق با شکل 1 مدار بسته شده است. منبع ولتاژ متناوب 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(Function generator</w:t>
      </w:r>
      <w:r w:rsidRPr="00A44EC4">
        <w:rPr>
          <w:rFonts w:eastAsiaTheme="minorEastAsia" w:cs="B Nazanin"/>
          <w:sz w:val="28"/>
          <w:szCs w:val="28"/>
          <w:lang w:bidi="fa-IR"/>
        </w:rPr>
        <w:t>)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>جریان گذرنده از سیم پیچ اولیه تراسفورماتور را تأمین می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>کند</w:t>
      </w:r>
      <w:r w:rsidRPr="00A44EC4">
        <w:rPr>
          <w:rFonts w:eastAsiaTheme="minorEastAsia" w:cs="B Nazanin"/>
          <w:sz w:val="28"/>
          <w:szCs w:val="28"/>
          <w:lang w:bidi="fa-IR"/>
        </w:rPr>
        <w:t>.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شار مغناطیسی </w:t>
      </w:r>
      <w:r w:rsidRPr="00A44EC4">
        <w:rPr>
          <w:rFonts w:ascii="Times New Roman" w:eastAsiaTheme="minorEastAsia" w:hAnsi="Times New Roman" w:cs="Times New Roman" w:hint="cs"/>
          <w:sz w:val="28"/>
          <w:szCs w:val="28"/>
          <w:rtl/>
          <w:lang w:bidi="fa-IR"/>
        </w:rPr>
        <w:t>φ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از طریق ولتاژ القایی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(U)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سیم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 xml:space="preserve">پیچ ثانویه که در ورودی 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B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دستگاه گیرنده 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(Interface)</w:t>
      </w:r>
      <w:r w:rsidRPr="007C4577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 xml:space="preserve"> 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CASSY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اندازه گیری می شود از طریق نرم افزار </w:t>
      </w:r>
      <w:r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CASSY</w:t>
      </w:r>
      <w:r w:rsidRPr="00A44EC4">
        <w:rPr>
          <w:rFonts w:eastAsiaTheme="minorEastAsia" w:cs="B Nazanin" w:hint="cs"/>
          <w:sz w:val="28"/>
          <w:szCs w:val="28"/>
          <w:rtl/>
          <w:lang w:bidi="fa-IR"/>
        </w:rPr>
        <w:t>قابل محاسبه است.</w:t>
      </w:r>
      <w:r w:rsidR="00855CB5" w:rsidRPr="00A44EC4">
        <w:rPr>
          <w:rFonts w:eastAsiaTheme="minorEastAsia" w:cs="B Nazanin"/>
          <w:sz w:val="28"/>
          <w:szCs w:val="28"/>
          <w:lang w:bidi="fa-IR"/>
        </w:rPr>
        <w:t xml:space="preserve"> </w:t>
      </w:r>
      <w:r w:rsidR="00855CB5" w:rsidRPr="00A44EC4">
        <w:rPr>
          <w:rFonts w:eastAsiaTheme="minorEastAsia" w:cs="B Nazanin" w:hint="cs"/>
          <w:sz w:val="28"/>
          <w:szCs w:val="28"/>
          <w:rtl/>
          <w:lang w:bidi="fa-IR"/>
        </w:rPr>
        <w:t>دستگاه گیرنده می</w:t>
      </w:r>
      <w:r w:rsidR="00855CB5"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 xml:space="preserve">بایست برروی سیگنال با فرکانس تقریبی </w:t>
      </w:r>
      <w:r w:rsidR="00855CB5"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0.1Hz</w:t>
      </w:r>
      <w:r w:rsidR="00855CB5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و دامنه ولتاژ</w:t>
      </w:r>
      <w:r w:rsidR="00855CB5"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2V</w:t>
      </w:r>
      <w:r w:rsidR="00855CB5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تنظیم شود.</w:t>
      </w:r>
      <w:r w:rsidR="00863B59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ثبت منحنی پسماند از </w:t>
      </w:r>
      <w:r w:rsidR="00863B59" w:rsidRPr="007C4577">
        <w:rPr>
          <w:rFonts w:asciiTheme="majorBidi" w:eastAsiaTheme="minorEastAsia" w:hAnsiTheme="majorBidi" w:cstheme="majorBidi"/>
          <w:sz w:val="28"/>
          <w:szCs w:val="28"/>
          <w:lang w:bidi="fa-IR"/>
        </w:rPr>
        <w:t>I=0</w:t>
      </w:r>
      <w:r w:rsidR="00863B59" w:rsidRPr="00A44EC4">
        <w:rPr>
          <w:rFonts w:eastAsiaTheme="minorEastAsia" w:cs="B Nazanin" w:hint="cs"/>
          <w:sz w:val="28"/>
          <w:szCs w:val="28"/>
          <w:rtl/>
          <w:lang w:bidi="fa-IR"/>
        </w:rPr>
        <w:t xml:space="preserve"> آغاز می</w:t>
      </w:r>
      <w:r w:rsidR="00863B59" w:rsidRPr="00A44EC4">
        <w:rPr>
          <w:rFonts w:eastAsiaTheme="minorEastAsia" w:cs="B Nazanin" w:hint="cs"/>
          <w:sz w:val="28"/>
          <w:szCs w:val="28"/>
          <w:rtl/>
          <w:lang w:bidi="fa-IR"/>
        </w:rPr>
        <w:softHyphen/>
        <w:t>گردد. برای اینک</w:t>
      </w:r>
      <w:r w:rsidR="00C15A5F" w:rsidRPr="00A44EC4">
        <w:rPr>
          <w:rFonts w:eastAsiaTheme="minorEastAsia" w:cs="B Nazanin" w:hint="cs"/>
          <w:sz w:val="28"/>
          <w:szCs w:val="28"/>
          <w:rtl/>
          <w:lang w:bidi="fa-IR"/>
        </w:rPr>
        <w:t>ه دقیقا از این نقطه آغاز شود، جریان توسط رله قبل از ترانسفورماتور تغییر جهت داده شده و از مقاو</w:t>
      </w:r>
      <w:r w:rsidR="00C15A5F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 xml:space="preserve">مت </w:t>
      </w:r>
      <w:r w:rsidR="00C15A5F" w:rsidRPr="007C4577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Ω1</w:t>
      </w:r>
      <w:r w:rsidR="00C15A5F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 xml:space="preserve"> شارش می</w:t>
      </w:r>
      <w:r w:rsidR="00C15A5F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softHyphen/>
        <w:t>یابد.</w:t>
      </w:r>
    </w:p>
    <w:p w:rsidR="005C1BB1" w:rsidRPr="00A44EC4" w:rsidRDefault="00C15A5F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>در صورت کالیبره نبودن دستگاه وضعیت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UB</w:t>
      </w:r>
      <w:r w:rsidR="00855CB5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 xml:space="preserve">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(Setting UB)</w:t>
      </w:r>
      <w:r w:rsidR="005C1BB1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 xml:space="preserve"> 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باز کرده و گزینه تصحیح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(Correct)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را انتخاب نمایید. اولین مقدار بازه را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0V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قرار داده و برروی گزینه تصحیح انحراف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(Correct Offset)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کلیک کنید.</w:t>
      </w:r>
    </w:p>
    <w:p w:rsidR="00032B8D" w:rsidRPr="00A44EC4" w:rsidRDefault="00032B8D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بعد از آماده کردن و چیدمان دستگاه کلید</w:t>
      </w:r>
      <w:r w:rsidR="00F64387"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شروع 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را می زنیم و منحنی پسماند ثبت می گردد. </w:t>
      </w:r>
      <w:r w:rsidR="00F64387"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به علت افت و خیزهای فراوانی که وجود دارد و وسرعت بالای رسم منحنی در ابتدا شکل واضحی از منحنی هیسترزیس دیده نمی شود که با  بزگ کردن اندازه منحنی و قطع شارش جریان بعد از اینکه یک حلقه کامل تشکیل شد می</w:t>
      </w:r>
      <w:r w:rsidR="00F64387"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softHyphen/>
      </w:r>
      <w:r w:rsidR="00F64387"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توان به وضوح منحنی هیسترزیس را مشاهده کرد.</w:t>
      </w:r>
    </w:p>
    <w:p w:rsidR="0066014E" w:rsidRPr="00A44EC4" w:rsidRDefault="0066014E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محاسبات </w:t>
      </w:r>
    </w:p>
    <w:p w:rsidR="0066014E" w:rsidRPr="00A44EC4" w:rsidRDefault="0066014E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همانطور که گفته شد در این آزمایش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B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و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H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مستقیما اندازه گیری نمی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softHyphen/>
        <w:t>شود و به کمک متغیرهای قابل اندازه گیری دیگر تعیین می</w:t>
      </w:r>
      <w:r w:rsidRPr="00A44EC4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softHyphen/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شوند:</w:t>
      </w:r>
    </w:p>
    <w:p w:rsidR="0066014E" w:rsidRPr="00A44EC4" w:rsidRDefault="0066014E" w:rsidP="00A44EC4">
      <w:pPr>
        <w:tabs>
          <w:tab w:val="right" w:pos="9360"/>
        </w:tabs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lastRenderedPageBreak/>
        <w:t>I=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(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L</m:t>
            </m:r>
          </m:num>
          <m:den>
            <m:sSub>
              <m:sSub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)</m:t>
        </m:r>
      </m:oMath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H 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  </w:t>
      </w:r>
    </w:p>
    <w:p w:rsidR="0066014E" w:rsidRPr="00A44EC4" w:rsidRDefault="0066014E" w:rsidP="00A44EC4">
      <w:pPr>
        <w:tabs>
          <w:tab w:val="right" w:pos="9360"/>
        </w:tabs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در هسته دوم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B</w:t>
      </w:r>
      <w:r w:rsidR="00D8687D"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با شار مغناطیسی </w:t>
      </w:r>
      <w:r w:rsidR="00D8687D"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φ</w:t>
      </w:r>
      <w:r w:rsidR="00D8687D"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بصورت زیر بستگی دارد:</w:t>
      </w:r>
    </w:p>
    <w:p w:rsidR="00D8687D" w:rsidRPr="00A44EC4" w:rsidRDefault="00D8687D" w:rsidP="00A44EC4">
      <w:pPr>
        <w:tabs>
          <w:tab w:val="right" w:pos="9360"/>
        </w:tabs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Φ=N</w:t>
      </w:r>
      <w:r w:rsidRPr="00A44EC4">
        <w:rPr>
          <w:rFonts w:asciiTheme="majorBidi" w:eastAsiaTheme="minorEastAsia" w:hAnsiTheme="majorBidi" w:cs="B Nazanin"/>
          <w:sz w:val="28"/>
          <w:szCs w:val="28"/>
          <w:vertAlign w:val="subscript"/>
          <w:lang w:bidi="fa-IR"/>
        </w:rPr>
        <w:t>2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AB</w:t>
      </w:r>
    </w:p>
    <w:p w:rsidR="00D8687D" w:rsidRPr="00A44EC4" w:rsidRDefault="00D8687D" w:rsidP="00A44EC4">
      <w:pPr>
        <w:tabs>
          <w:tab w:val="right" w:pos="9360"/>
        </w:tabs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φ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با محاسبه انتگرال زمانی ولتاژ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U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محاسبه می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softHyphen/>
        <w:t>شود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.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مطابق با قانون القای فارادی</w:t>
      </w:r>
    </w:p>
    <w:p w:rsidR="00F64387" w:rsidRPr="00A44EC4" w:rsidRDefault="00D8687D" w:rsidP="00A44EC4">
      <w:pPr>
        <w:tabs>
          <w:tab w:val="right" w:pos="9360"/>
        </w:tabs>
        <w:bidi/>
        <w:spacing w:line="360" w:lineRule="auto"/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V=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-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dφ</m:t>
            </m:r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dt</m:t>
            </m:r>
          </m:den>
        </m:f>
      </m:oMath>
      <w:r w:rsidRPr="00A44EC4">
        <w:rPr>
          <w:rFonts w:ascii="Cambria Math" w:eastAsiaTheme="minorEastAsia" w:hAnsi="Cambria Math" w:cs="B Nazanin"/>
          <w:sz w:val="28"/>
          <w:szCs w:val="28"/>
          <w:lang w:bidi="fa-IR"/>
        </w:rPr>
        <w:t xml:space="preserve">          ⟶  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naryPr>
          <m:sub/>
          <m:sup/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Udt=φ</m:t>
            </m:r>
          </m:e>
        </m:nary>
      </m:oMath>
    </w:p>
    <w:p w:rsidR="006C0C79" w:rsidRPr="00A44EC4" w:rsidRDefault="006C0C79" w:rsidP="00A44EC4">
      <w:pPr>
        <w:tabs>
          <w:tab w:val="right" w:pos="9360"/>
        </w:tabs>
        <w:bidi/>
        <w:spacing w:line="360" w:lineRule="auto"/>
        <w:jc w:val="both"/>
        <w:rPr>
          <w:rFonts w:asciiTheme="majorBidi" w:eastAsiaTheme="minorEastAsia" w:hAnsiTheme="majorBidi" w:cs="B Nazanin"/>
          <w:b/>
          <w:bCs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N</w:t>
      </w:r>
      <w:r w:rsidRPr="00A44EC4">
        <w:rPr>
          <w:rFonts w:asciiTheme="majorBidi" w:eastAsiaTheme="minorEastAsia" w:hAnsiTheme="majorBidi" w:cs="B Nazanin"/>
          <w:b/>
          <w:bCs/>
          <w:sz w:val="28"/>
          <w:szCs w:val="28"/>
          <w:vertAlign w:val="subscript"/>
          <w:lang w:bidi="fa-IR"/>
        </w:rPr>
        <w:t>1</w:t>
      </w:r>
      <w:r w:rsidRPr="00A44EC4">
        <w:rPr>
          <w:rFonts w:asciiTheme="majorBidi" w:eastAsiaTheme="minorEastAsia" w:hAnsiTheme="majorBidi" w:cs="B Nazanin" w:hint="cs"/>
          <w:b/>
          <w:bCs/>
          <w:sz w:val="28"/>
          <w:szCs w:val="28"/>
          <w:rtl/>
          <w:lang w:bidi="fa-IR"/>
        </w:rPr>
        <w:t xml:space="preserve">: تعداد دورهای سیم پیچ اول      </w:t>
      </w:r>
      <w:r w:rsidRPr="00A44EC4"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N</w:t>
      </w:r>
      <w:r w:rsidRPr="00A44EC4">
        <w:rPr>
          <w:rFonts w:asciiTheme="majorBidi" w:eastAsiaTheme="minorEastAsia" w:hAnsiTheme="majorBidi" w:cs="B Nazanin"/>
          <w:b/>
          <w:bCs/>
          <w:sz w:val="28"/>
          <w:szCs w:val="28"/>
          <w:vertAlign w:val="subscript"/>
          <w:lang w:bidi="fa-IR"/>
        </w:rPr>
        <w:t>2</w:t>
      </w:r>
      <w:r w:rsidRPr="00A44EC4">
        <w:rPr>
          <w:rFonts w:asciiTheme="majorBidi" w:eastAsiaTheme="minorEastAsia" w:hAnsiTheme="majorBidi" w:cs="B Nazanin" w:hint="cs"/>
          <w:b/>
          <w:bCs/>
          <w:sz w:val="28"/>
          <w:szCs w:val="28"/>
          <w:rtl/>
          <w:lang w:bidi="fa-IR"/>
        </w:rPr>
        <w:t xml:space="preserve">: تعداد دورهای سیم پیچ دوم      </w:t>
      </w:r>
      <w:r w:rsidRPr="00A44EC4"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A</w:t>
      </w:r>
      <w:r w:rsidRPr="00A44EC4">
        <w:rPr>
          <w:rFonts w:asciiTheme="majorBidi" w:eastAsiaTheme="minorEastAsia" w:hAnsiTheme="majorBidi" w:cs="B Nazanin" w:hint="cs"/>
          <w:b/>
          <w:bCs/>
          <w:sz w:val="28"/>
          <w:szCs w:val="28"/>
          <w:rtl/>
          <w:lang w:bidi="fa-IR"/>
        </w:rPr>
        <w:t>: مساحت سطح مقطع ماده فرومغناطیس</w:t>
      </w:r>
    </w:p>
    <w:p w:rsidR="006C0C79" w:rsidRPr="00A44EC4" w:rsidRDefault="006C0C79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بنابراین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AN</w:t>
      </w:r>
      <w:r w:rsidRPr="00A44EC4">
        <w:rPr>
          <w:rFonts w:asciiTheme="majorBidi" w:eastAsiaTheme="minorEastAsia" w:hAnsiTheme="majorBidi" w:cs="B Nazanin"/>
          <w:sz w:val="28"/>
          <w:szCs w:val="28"/>
          <w:vertAlign w:val="subscript"/>
          <w:lang w:bidi="fa-IR"/>
        </w:rPr>
        <w:t>2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مقدار ثابت است و می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softHyphen/>
        <w:t>توان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B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را با کمک انتگرال زمانی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U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محاسبه کرد.</w:t>
      </w:r>
    </w:p>
    <w:p w:rsidR="006C0C79" w:rsidRPr="00A44EC4" w:rsidRDefault="006C0C79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با محاسبه مساحت حلقه هیستر زیس </w:t>
      </w:r>
      <w:r w:rsidRPr="00A44EC4">
        <w:rPr>
          <w:rFonts w:asciiTheme="majorBidi" w:eastAsiaTheme="minorEastAsia" w:hAnsiTheme="majorBidi" w:cs="B Nazanin"/>
          <w:sz w:val="28"/>
          <w:szCs w:val="28"/>
          <w:lang w:bidi="fa-IR"/>
        </w:rPr>
        <w:t>B</w:t>
      </w:r>
      <w:r w:rsidRPr="00A44EC4">
        <w:rPr>
          <w:rFonts w:asciiTheme="majorBidi" w:eastAsiaTheme="minorEastAsia" w:hAnsiTheme="majorBidi" w:cs="B Nazanin"/>
          <w:sz w:val="28"/>
          <w:szCs w:val="28"/>
          <w:vertAlign w:val="subscript"/>
          <w:lang w:bidi="fa-IR"/>
        </w:rPr>
        <w:t>H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، انرژی اتلاف شده در واحد حجم را بدست می</w:t>
      </w:r>
      <w:r w:rsidRPr="00A44EC4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softHyphen/>
        <w:t>آوریم.</w:t>
      </w:r>
    </w:p>
    <w:p w:rsidR="00F64387" w:rsidRPr="00A44EC4" w:rsidRDefault="00EE31D7" w:rsidP="007C4577">
      <w:pPr>
        <w:bidi/>
        <w:spacing w:line="360" w:lineRule="auto"/>
        <w:jc w:val="center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B.dH=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den>
              </m:f>
            </m:e>
          </m:nary>
        </m:oMath>
      </m:oMathPara>
    </w:p>
    <w:p w:rsidR="00C15A5F" w:rsidRPr="00A44EC4" w:rsidRDefault="00C15A5F" w:rsidP="00A44EC4">
      <w:pPr>
        <w:bidi/>
        <w:spacing w:line="360" w:lineRule="auto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sectPr w:rsidR="00C15A5F" w:rsidRPr="00A44EC4" w:rsidSect="00D93171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5F82"/>
    <w:rsid w:val="000162D7"/>
    <w:rsid w:val="00032B8D"/>
    <w:rsid w:val="000A390A"/>
    <w:rsid w:val="005C1BB1"/>
    <w:rsid w:val="0066014E"/>
    <w:rsid w:val="006C0C79"/>
    <w:rsid w:val="006C11CA"/>
    <w:rsid w:val="006E5F82"/>
    <w:rsid w:val="00723177"/>
    <w:rsid w:val="007C4577"/>
    <w:rsid w:val="007F3414"/>
    <w:rsid w:val="00855CB5"/>
    <w:rsid w:val="00863B59"/>
    <w:rsid w:val="008A5426"/>
    <w:rsid w:val="0093486E"/>
    <w:rsid w:val="00A44EC4"/>
    <w:rsid w:val="00BA7DAE"/>
    <w:rsid w:val="00C15A5F"/>
    <w:rsid w:val="00CA7CE5"/>
    <w:rsid w:val="00D62689"/>
    <w:rsid w:val="00D8687D"/>
    <w:rsid w:val="00D93171"/>
    <w:rsid w:val="00D97CE8"/>
    <w:rsid w:val="00EE31D7"/>
    <w:rsid w:val="00F64387"/>
    <w:rsid w:val="00F8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F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F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28A6-AC3D-42B2-9C00-DC651947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10</cp:revision>
  <dcterms:created xsi:type="dcterms:W3CDTF">2020-09-01T06:55:00Z</dcterms:created>
  <dcterms:modified xsi:type="dcterms:W3CDTF">2020-09-26T05:45:00Z</dcterms:modified>
</cp:coreProperties>
</file>